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A76924" w:rsidRDefault="00C44555" w:rsidP="0010178A">
      <w:pPr>
        <w:jc w:val="center"/>
        <w:rPr>
          <w:rFonts w:cs="Times New Roman"/>
          <w:b/>
          <w:szCs w:val="24"/>
        </w:rPr>
      </w:pPr>
      <w:r w:rsidRPr="00A76924">
        <w:rPr>
          <w:rFonts w:cs="Times New Roman"/>
          <w:b/>
          <w:szCs w:val="24"/>
        </w:rPr>
        <w:t>History of the Native People</w:t>
      </w:r>
    </w:p>
    <w:p w:rsidR="0010178A" w:rsidRPr="00A76924" w:rsidRDefault="0010178A" w:rsidP="0010178A">
      <w:pPr>
        <w:jc w:val="center"/>
        <w:rPr>
          <w:rFonts w:cs="Times New Roman"/>
          <w:b/>
          <w:szCs w:val="24"/>
        </w:rPr>
      </w:pPr>
    </w:p>
    <w:p w:rsidR="0010178A" w:rsidRPr="00A76924" w:rsidRDefault="0010178A" w:rsidP="0010178A">
      <w:pPr>
        <w:jc w:val="center"/>
        <w:rPr>
          <w:rFonts w:cs="Times New Roman"/>
          <w:b/>
          <w:szCs w:val="24"/>
        </w:rPr>
      </w:pPr>
    </w:p>
    <w:p w:rsidR="0010178A" w:rsidRPr="00A76924" w:rsidRDefault="00C44555" w:rsidP="0010178A">
      <w:pPr>
        <w:jc w:val="center"/>
        <w:rPr>
          <w:rFonts w:cs="Times New Roman"/>
          <w:szCs w:val="24"/>
        </w:rPr>
      </w:pPr>
      <w:r w:rsidRPr="00A76924">
        <w:rPr>
          <w:rFonts w:cs="Times New Roman"/>
          <w:szCs w:val="24"/>
        </w:rPr>
        <w:t xml:space="preserve">Name </w:t>
      </w:r>
    </w:p>
    <w:p w:rsidR="0010178A" w:rsidRPr="00A76924" w:rsidRDefault="00C44555" w:rsidP="0010178A">
      <w:pPr>
        <w:jc w:val="center"/>
        <w:rPr>
          <w:rFonts w:cs="Times New Roman"/>
          <w:szCs w:val="24"/>
        </w:rPr>
      </w:pPr>
      <w:r w:rsidRPr="00A76924">
        <w:rPr>
          <w:rFonts w:cs="Times New Roman"/>
          <w:szCs w:val="24"/>
        </w:rPr>
        <w:t xml:space="preserve">Affiliation </w:t>
      </w:r>
    </w:p>
    <w:p w:rsidR="0010178A" w:rsidRPr="00A76924" w:rsidRDefault="00C44555" w:rsidP="0010178A">
      <w:pPr>
        <w:jc w:val="center"/>
        <w:rPr>
          <w:rFonts w:cs="Times New Roman"/>
          <w:szCs w:val="24"/>
        </w:rPr>
      </w:pPr>
      <w:r w:rsidRPr="00A76924">
        <w:rPr>
          <w:rFonts w:cs="Times New Roman"/>
          <w:szCs w:val="24"/>
        </w:rPr>
        <w:t>Date</w:t>
      </w: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10178A" w:rsidP="0010178A">
      <w:pPr>
        <w:jc w:val="center"/>
        <w:rPr>
          <w:rFonts w:cs="Times New Roman"/>
          <w:szCs w:val="24"/>
        </w:rPr>
      </w:pPr>
    </w:p>
    <w:p w:rsidR="0010178A" w:rsidRPr="00A76924" w:rsidRDefault="00C44555" w:rsidP="0010178A">
      <w:pPr>
        <w:jc w:val="center"/>
        <w:rPr>
          <w:rFonts w:cs="Times New Roman"/>
          <w:b/>
          <w:szCs w:val="24"/>
        </w:rPr>
      </w:pPr>
      <w:r w:rsidRPr="00A76924">
        <w:rPr>
          <w:rFonts w:cs="Times New Roman"/>
          <w:b/>
          <w:szCs w:val="24"/>
        </w:rPr>
        <w:t>History of the Native People</w:t>
      </w:r>
    </w:p>
    <w:p w:rsidR="0010178A" w:rsidRPr="00A76924" w:rsidRDefault="00C44555" w:rsidP="0010178A">
      <w:pPr>
        <w:rPr>
          <w:rFonts w:cs="Times New Roman"/>
          <w:b/>
          <w:szCs w:val="24"/>
        </w:rPr>
      </w:pPr>
      <w:r w:rsidRPr="00A76924">
        <w:rPr>
          <w:rFonts w:cs="Times New Roman"/>
          <w:b/>
          <w:szCs w:val="24"/>
        </w:rPr>
        <w:t>Part One</w:t>
      </w:r>
    </w:p>
    <w:p w:rsidR="00F72F6A" w:rsidRPr="00A76924" w:rsidRDefault="00C44555" w:rsidP="00FE24EE">
      <w:pPr>
        <w:pStyle w:val="ListParagraph"/>
        <w:numPr>
          <w:ilvl w:val="0"/>
          <w:numId w:val="1"/>
        </w:numPr>
        <w:rPr>
          <w:rFonts w:cs="Times New Roman"/>
          <w:szCs w:val="24"/>
        </w:rPr>
      </w:pPr>
      <w:r w:rsidRPr="00A76924">
        <w:rPr>
          <w:rFonts w:cs="Times New Roman"/>
          <w:szCs w:val="24"/>
        </w:rPr>
        <w:t>Populations</w:t>
      </w:r>
      <w:r w:rsidR="0010178A" w:rsidRPr="00A76924">
        <w:rPr>
          <w:rFonts w:cs="Times New Roman"/>
          <w:szCs w:val="24"/>
        </w:rPr>
        <w:t xml:space="preserve"> in America increased after the </w:t>
      </w:r>
      <w:r w:rsidRPr="00A76924">
        <w:rPr>
          <w:rFonts w:cs="Times New Roman"/>
          <w:szCs w:val="24"/>
        </w:rPr>
        <w:t>United States</w:t>
      </w:r>
      <w:r w:rsidR="0010178A" w:rsidRPr="00A76924">
        <w:rPr>
          <w:rFonts w:cs="Times New Roman"/>
          <w:szCs w:val="24"/>
        </w:rPr>
        <w:t xml:space="preserve"> </w:t>
      </w:r>
      <w:r w:rsidRPr="00A76924">
        <w:rPr>
          <w:rFonts w:cs="Times New Roman"/>
          <w:szCs w:val="24"/>
        </w:rPr>
        <w:t>revolution. European</w:t>
      </w:r>
    </w:p>
    <w:p w:rsidR="009354C6" w:rsidRPr="00A76924" w:rsidRDefault="00C44555" w:rsidP="00F72F6A">
      <w:pPr>
        <w:pStyle w:val="ListParagraph"/>
        <w:ind w:left="1440"/>
        <w:rPr>
          <w:rFonts w:cs="Times New Roman"/>
          <w:szCs w:val="24"/>
        </w:rPr>
      </w:pPr>
      <w:r w:rsidRPr="00A76924">
        <w:rPr>
          <w:rFonts w:cs="Times New Roman"/>
          <w:szCs w:val="24"/>
        </w:rPr>
        <w:t>Settlers</w:t>
      </w:r>
      <w:r w:rsidR="0010178A" w:rsidRPr="00A76924">
        <w:rPr>
          <w:rFonts w:cs="Times New Roman"/>
          <w:szCs w:val="24"/>
        </w:rPr>
        <w:t xml:space="preserve"> flocked </w:t>
      </w:r>
      <w:r w:rsidR="005711A6" w:rsidRPr="00A76924">
        <w:rPr>
          <w:rFonts w:cs="Times New Roman"/>
          <w:szCs w:val="24"/>
        </w:rPr>
        <w:t>Mississippi</w:t>
      </w:r>
      <w:r w:rsidR="0010178A" w:rsidRPr="00A76924">
        <w:rPr>
          <w:rFonts w:cs="Times New Roman"/>
          <w:szCs w:val="24"/>
        </w:rPr>
        <w:t xml:space="preserve"> river land to the southeast that initially belonged t to the </w:t>
      </w:r>
      <w:r w:rsidR="005711A6" w:rsidRPr="00A76924">
        <w:rPr>
          <w:rFonts w:cs="Times New Roman"/>
          <w:szCs w:val="24"/>
        </w:rPr>
        <w:t>Seminole, Choctaw</w:t>
      </w:r>
      <w:r w:rsidR="0010178A" w:rsidRPr="00A76924">
        <w:rPr>
          <w:rFonts w:cs="Times New Roman"/>
          <w:szCs w:val="24"/>
        </w:rPr>
        <w:t xml:space="preserve">, and </w:t>
      </w:r>
      <w:r w:rsidR="005711A6" w:rsidRPr="00A76924">
        <w:rPr>
          <w:rFonts w:cs="Times New Roman"/>
          <w:szCs w:val="24"/>
        </w:rPr>
        <w:t>Cherokee</w:t>
      </w:r>
      <w:r w:rsidR="00DF4644" w:rsidRPr="00A76924">
        <w:rPr>
          <w:rFonts w:cs="Times New Roman"/>
          <w:szCs w:val="24"/>
          <w:shd w:val="clear" w:color="auto" w:fill="FFFFFF"/>
        </w:rPr>
        <w:t> (Townsend &amp; Nicholas, 2019)</w:t>
      </w:r>
      <w:r w:rsidR="005711A6" w:rsidRPr="00A76924">
        <w:rPr>
          <w:rFonts w:cs="Times New Roman"/>
          <w:szCs w:val="24"/>
        </w:rPr>
        <w:t>. The</w:t>
      </w:r>
      <w:r w:rsidR="0010178A" w:rsidRPr="00A76924">
        <w:rPr>
          <w:rFonts w:cs="Times New Roman"/>
          <w:szCs w:val="24"/>
        </w:rPr>
        <w:t xml:space="preserve"> </w:t>
      </w:r>
      <w:r w:rsidR="005711A6" w:rsidRPr="00A76924">
        <w:rPr>
          <w:rFonts w:cs="Times New Roman"/>
          <w:szCs w:val="24"/>
        </w:rPr>
        <w:t>government</w:t>
      </w:r>
      <w:r w:rsidR="0010178A" w:rsidRPr="00A76924">
        <w:rPr>
          <w:rFonts w:cs="Times New Roman"/>
          <w:szCs w:val="24"/>
        </w:rPr>
        <w:t xml:space="preserve"> </w:t>
      </w:r>
      <w:r w:rsidR="009A65C6" w:rsidRPr="00A76924">
        <w:rPr>
          <w:rFonts w:cs="Times New Roman"/>
          <w:szCs w:val="24"/>
        </w:rPr>
        <w:t>applied</w:t>
      </w:r>
      <w:r w:rsidR="0010178A" w:rsidRPr="00A76924">
        <w:rPr>
          <w:rFonts w:cs="Times New Roman"/>
          <w:szCs w:val="24"/>
        </w:rPr>
        <w:t xml:space="preserve"> a series of justifications</w:t>
      </w:r>
      <w:r w:rsidR="009A65C6" w:rsidRPr="00A76924">
        <w:rPr>
          <w:rFonts w:cs="Times New Roman"/>
          <w:szCs w:val="24"/>
        </w:rPr>
        <w:t xml:space="preserve"> to move native Americans </w:t>
      </w:r>
      <w:r w:rsidR="005711A6" w:rsidRPr="00A76924">
        <w:rPr>
          <w:rFonts w:cs="Times New Roman"/>
          <w:szCs w:val="24"/>
        </w:rPr>
        <w:t>includes; the</w:t>
      </w:r>
      <w:r w:rsidR="009A65C6" w:rsidRPr="00A76924">
        <w:rPr>
          <w:rFonts w:cs="Times New Roman"/>
          <w:szCs w:val="24"/>
        </w:rPr>
        <w:t xml:space="preserve"> government stated that the Cherokee would not be </w:t>
      </w:r>
      <w:r w:rsidR="005711A6" w:rsidRPr="00A76924">
        <w:rPr>
          <w:rFonts w:cs="Times New Roman"/>
          <w:szCs w:val="24"/>
        </w:rPr>
        <w:t>comfortable</w:t>
      </w:r>
      <w:r w:rsidR="009A65C6" w:rsidRPr="00A76924">
        <w:rPr>
          <w:rFonts w:cs="Times New Roman"/>
          <w:szCs w:val="24"/>
        </w:rPr>
        <w:t xml:space="preserve"> in the new e</w:t>
      </w:r>
      <w:r w:rsidR="005711A6" w:rsidRPr="00A76924">
        <w:rPr>
          <w:rFonts w:cs="Times New Roman"/>
          <w:szCs w:val="24"/>
        </w:rPr>
        <w:t xml:space="preserve">nvironment in the united states.also, the white settlers thought that the Cherokee could not adapt or simulate to the culture of white settlers. Besides, the united states used the treaty of the new Echota to justify their </w:t>
      </w:r>
      <w:r w:rsidRPr="00A76924">
        <w:rPr>
          <w:rFonts w:cs="Times New Roman"/>
          <w:szCs w:val="24"/>
        </w:rPr>
        <w:t xml:space="preserve">actions. </w:t>
      </w:r>
    </w:p>
    <w:p w:rsidR="0010178A" w:rsidRPr="00A76924" w:rsidRDefault="00C44555" w:rsidP="00FE24EE">
      <w:pPr>
        <w:pStyle w:val="ListParagraph"/>
        <w:numPr>
          <w:ilvl w:val="0"/>
          <w:numId w:val="1"/>
        </w:numPr>
        <w:rPr>
          <w:rFonts w:cs="Times New Roman"/>
          <w:szCs w:val="24"/>
        </w:rPr>
      </w:pPr>
      <w:r w:rsidRPr="00A76924">
        <w:rPr>
          <w:rFonts w:cs="Times New Roman"/>
          <w:szCs w:val="24"/>
        </w:rPr>
        <w:t>Some</w:t>
      </w:r>
      <w:r w:rsidR="0079443E" w:rsidRPr="00A76924">
        <w:rPr>
          <w:rFonts w:cs="Times New Roman"/>
          <w:szCs w:val="24"/>
        </w:rPr>
        <w:t xml:space="preserve"> of the ways that the tribes affected </w:t>
      </w:r>
      <w:r w:rsidR="00FB7106" w:rsidRPr="00A76924">
        <w:rPr>
          <w:rFonts w:cs="Times New Roman"/>
          <w:szCs w:val="24"/>
        </w:rPr>
        <w:t xml:space="preserve">attempted to fight removal includes; Cherokee tribe filed a case against the </w:t>
      </w:r>
      <w:r w:rsidRPr="00A76924">
        <w:rPr>
          <w:rFonts w:cs="Times New Roman"/>
          <w:szCs w:val="24"/>
        </w:rPr>
        <w:t>government; the</w:t>
      </w:r>
      <w:r w:rsidR="00FB7106" w:rsidRPr="00A76924">
        <w:rPr>
          <w:rFonts w:cs="Times New Roman"/>
          <w:szCs w:val="24"/>
        </w:rPr>
        <w:t xml:space="preserve"> case stated that the </w:t>
      </w:r>
      <w:r w:rsidRPr="00A76924">
        <w:rPr>
          <w:rFonts w:cs="Times New Roman"/>
          <w:szCs w:val="24"/>
        </w:rPr>
        <w:t>Native</w:t>
      </w:r>
      <w:r w:rsidR="00FB7106" w:rsidRPr="00A76924">
        <w:rPr>
          <w:rFonts w:cs="Times New Roman"/>
          <w:szCs w:val="24"/>
        </w:rPr>
        <w:t xml:space="preserve"> </w:t>
      </w:r>
      <w:r w:rsidRPr="00A76924">
        <w:rPr>
          <w:rFonts w:cs="Times New Roman"/>
          <w:szCs w:val="24"/>
        </w:rPr>
        <w:t>Americans could</w:t>
      </w:r>
      <w:r w:rsidR="00FB7106" w:rsidRPr="00A76924">
        <w:rPr>
          <w:rFonts w:cs="Times New Roman"/>
          <w:szCs w:val="24"/>
        </w:rPr>
        <w:t xml:space="preserve"> occupy land in the </w:t>
      </w:r>
      <w:r w:rsidRPr="00A76924">
        <w:rPr>
          <w:rFonts w:cs="Times New Roman"/>
          <w:szCs w:val="24"/>
        </w:rPr>
        <w:t>United States. However</w:t>
      </w:r>
      <w:r w:rsidR="00FB7106" w:rsidRPr="00A76924">
        <w:rPr>
          <w:rFonts w:cs="Times New Roman"/>
          <w:szCs w:val="24"/>
        </w:rPr>
        <w:t xml:space="preserve">, the government failed to adhere to the decision of the supreme </w:t>
      </w:r>
      <w:r w:rsidRPr="00A76924">
        <w:rPr>
          <w:rFonts w:cs="Times New Roman"/>
          <w:szCs w:val="24"/>
        </w:rPr>
        <w:t>court. In response</w:t>
      </w:r>
      <w:r w:rsidR="00FB7106" w:rsidRPr="00A76924">
        <w:rPr>
          <w:rFonts w:cs="Times New Roman"/>
          <w:szCs w:val="24"/>
        </w:rPr>
        <w:t xml:space="preserve"> to white settlers' threats, </w:t>
      </w:r>
      <w:r w:rsidR="000C01D2" w:rsidRPr="00A76924">
        <w:rPr>
          <w:rFonts w:cs="Times New Roman"/>
          <w:szCs w:val="24"/>
        </w:rPr>
        <w:t>the C</w:t>
      </w:r>
      <w:r w:rsidRPr="00A76924">
        <w:rPr>
          <w:rFonts w:cs="Times New Roman"/>
          <w:szCs w:val="24"/>
        </w:rPr>
        <w:t>hickasaw, creeks</w:t>
      </w:r>
      <w:r w:rsidR="000C01D2" w:rsidRPr="00A76924">
        <w:rPr>
          <w:rFonts w:cs="Times New Roman"/>
          <w:szCs w:val="24"/>
        </w:rPr>
        <w:t xml:space="preserve">, and Cherokee introduced strategies of limiting land sales to the state. The tribes wanted to guard the remains of their land before any </w:t>
      </w:r>
      <w:r w:rsidRPr="00A76924">
        <w:rPr>
          <w:rFonts w:cs="Times New Roman"/>
          <w:szCs w:val="24"/>
        </w:rPr>
        <w:t>changes. The majority</w:t>
      </w:r>
      <w:r w:rsidR="000C01D2" w:rsidRPr="00A76924">
        <w:rPr>
          <w:rFonts w:cs="Times New Roman"/>
          <w:szCs w:val="24"/>
        </w:rPr>
        <w:t xml:space="preserve"> of </w:t>
      </w:r>
      <w:r w:rsidRPr="00A76924">
        <w:rPr>
          <w:rFonts w:cs="Times New Roman"/>
          <w:szCs w:val="24"/>
        </w:rPr>
        <w:t>Indian</w:t>
      </w:r>
      <w:r w:rsidR="000C01D2" w:rsidRPr="00A76924">
        <w:rPr>
          <w:rFonts w:cs="Times New Roman"/>
          <w:szCs w:val="24"/>
        </w:rPr>
        <w:t xml:space="preserve"> nations attempted </w:t>
      </w:r>
      <w:r w:rsidRPr="00A76924">
        <w:rPr>
          <w:rFonts w:cs="Times New Roman"/>
          <w:szCs w:val="24"/>
        </w:rPr>
        <w:t>resistance</w:t>
      </w:r>
      <w:r w:rsidR="000C01D2" w:rsidRPr="00A76924">
        <w:rPr>
          <w:rFonts w:cs="Times New Roman"/>
          <w:szCs w:val="24"/>
        </w:rPr>
        <w:t xml:space="preserve"> but in a non-violent manner. The tribes also tried to adopt </w:t>
      </w:r>
      <w:r w:rsidRPr="00A76924">
        <w:rPr>
          <w:rFonts w:cs="Times New Roman"/>
          <w:szCs w:val="24"/>
        </w:rPr>
        <w:t>Anglo-American</w:t>
      </w:r>
      <w:r w:rsidR="000C01D2" w:rsidRPr="00A76924">
        <w:rPr>
          <w:rFonts w:cs="Times New Roman"/>
          <w:szCs w:val="24"/>
        </w:rPr>
        <w:t xml:space="preserve"> practices such as slaveholding and western</w:t>
      </w:r>
      <w:r w:rsidRPr="00A76924">
        <w:rPr>
          <w:rFonts w:cs="Times New Roman"/>
          <w:szCs w:val="24"/>
        </w:rPr>
        <w:t xml:space="preserve"> education, adopting the policy of assimilation aimed at coexisting with white settlers. The tribe's attempt involved ceding a portion of their land to white settlers to retain control of their territory while other tribes refused to leave their </w:t>
      </w:r>
      <w:r w:rsidR="00DF4644" w:rsidRPr="00A76924">
        <w:rPr>
          <w:rFonts w:cs="Times New Roman"/>
          <w:szCs w:val="24"/>
        </w:rPr>
        <w:t>land</w:t>
      </w:r>
      <w:r w:rsidR="00DF4644" w:rsidRPr="00A76924">
        <w:rPr>
          <w:rFonts w:cs="Times New Roman"/>
          <w:szCs w:val="24"/>
          <w:shd w:val="clear" w:color="auto" w:fill="FFFFFF"/>
        </w:rPr>
        <w:t xml:space="preserve"> (</w:t>
      </w:r>
      <w:r w:rsidR="00DF4644" w:rsidRPr="00A76924">
        <w:rPr>
          <w:rStyle w:val="Emphasis"/>
          <w:rFonts w:cs="Times New Roman"/>
          <w:szCs w:val="24"/>
          <w:shd w:val="clear" w:color="auto" w:fill="FFFFFF"/>
        </w:rPr>
        <w:t>YouTube</w:t>
      </w:r>
      <w:r w:rsidR="00DF4644" w:rsidRPr="00A76924">
        <w:rPr>
          <w:rFonts w:cs="Times New Roman"/>
          <w:szCs w:val="24"/>
          <w:shd w:val="clear" w:color="auto" w:fill="FFFFFF"/>
        </w:rPr>
        <w:t>)</w:t>
      </w:r>
      <w:r w:rsidRPr="00A76924">
        <w:rPr>
          <w:rFonts w:cs="Times New Roman"/>
          <w:szCs w:val="24"/>
        </w:rPr>
        <w:t xml:space="preserve">. </w:t>
      </w:r>
    </w:p>
    <w:p w:rsidR="009354C6" w:rsidRPr="00A76924" w:rsidRDefault="00C44555" w:rsidP="00FE24EE">
      <w:pPr>
        <w:pStyle w:val="ListParagraph"/>
        <w:numPr>
          <w:ilvl w:val="0"/>
          <w:numId w:val="1"/>
        </w:numPr>
        <w:rPr>
          <w:rFonts w:cs="Times New Roman"/>
          <w:szCs w:val="24"/>
        </w:rPr>
      </w:pPr>
      <w:r w:rsidRPr="00A76924">
        <w:rPr>
          <w:rFonts w:cs="Times New Roman"/>
          <w:szCs w:val="24"/>
        </w:rPr>
        <w:t xml:space="preserve">Individuals responded to </w:t>
      </w:r>
      <w:r w:rsidR="00B7221C" w:rsidRPr="00A76924">
        <w:rPr>
          <w:rFonts w:cs="Times New Roman"/>
          <w:szCs w:val="24"/>
        </w:rPr>
        <w:t>Native</w:t>
      </w:r>
      <w:r w:rsidRPr="00A76924">
        <w:rPr>
          <w:rFonts w:cs="Times New Roman"/>
          <w:szCs w:val="24"/>
        </w:rPr>
        <w:t xml:space="preserve"> </w:t>
      </w:r>
      <w:r w:rsidR="00B7221C" w:rsidRPr="00A76924">
        <w:rPr>
          <w:rFonts w:cs="Times New Roman"/>
          <w:szCs w:val="24"/>
        </w:rPr>
        <w:t>Americans</w:t>
      </w:r>
      <w:r w:rsidRPr="00A76924">
        <w:rPr>
          <w:rFonts w:cs="Times New Roman"/>
          <w:szCs w:val="24"/>
        </w:rPr>
        <w:t xml:space="preserve">' movement off their land through a series of </w:t>
      </w:r>
      <w:r w:rsidR="00B7221C" w:rsidRPr="00A76924">
        <w:rPr>
          <w:rFonts w:cs="Times New Roman"/>
          <w:szCs w:val="24"/>
        </w:rPr>
        <w:t>methods; the first</w:t>
      </w:r>
      <w:r w:rsidRPr="00A76924">
        <w:rPr>
          <w:rFonts w:cs="Times New Roman"/>
          <w:szCs w:val="24"/>
        </w:rPr>
        <w:t xml:space="preserve"> majority of Cherokee tribes united as an independent nation and </w:t>
      </w:r>
      <w:r w:rsidR="00C55D27" w:rsidRPr="00A76924">
        <w:rPr>
          <w:rFonts w:cs="Times New Roman"/>
          <w:szCs w:val="24"/>
        </w:rPr>
        <w:t>confronted</w:t>
      </w:r>
      <w:r w:rsidRPr="00A76924">
        <w:rPr>
          <w:rFonts w:cs="Times New Roman"/>
          <w:szCs w:val="24"/>
        </w:rPr>
        <w:t xml:space="preserve"> </w:t>
      </w:r>
      <w:r w:rsidR="00C55D27" w:rsidRPr="00A76924">
        <w:rPr>
          <w:rFonts w:cs="Times New Roman"/>
          <w:szCs w:val="24"/>
        </w:rPr>
        <w:t xml:space="preserve">the government legislation in court. Other tribes signed treaties with white settlers giving the </w:t>
      </w:r>
      <w:r w:rsidR="00B7221C" w:rsidRPr="00A76924">
        <w:rPr>
          <w:rFonts w:cs="Times New Roman"/>
          <w:szCs w:val="24"/>
        </w:rPr>
        <w:t>government. A minority</w:t>
      </w:r>
      <w:r w:rsidR="00C55D27" w:rsidRPr="00A76924">
        <w:rPr>
          <w:rFonts w:cs="Times New Roman"/>
          <w:szCs w:val="24"/>
        </w:rPr>
        <w:t xml:space="preserve"> of Cherokee and creeks refused the settler’s authority and reshaped their culture to fit with European </w:t>
      </w:r>
      <w:r w:rsidR="00B7221C" w:rsidRPr="00A76924">
        <w:rPr>
          <w:rFonts w:cs="Times New Roman"/>
          <w:szCs w:val="24"/>
        </w:rPr>
        <w:t>society. Blacksmith mils and shops had dotted representation in Indian villages</w:t>
      </w:r>
      <w:r w:rsidR="00C55D27" w:rsidRPr="00A76924">
        <w:rPr>
          <w:rFonts w:cs="Times New Roman"/>
          <w:szCs w:val="24"/>
        </w:rPr>
        <w:t>.</w:t>
      </w:r>
    </w:p>
    <w:p w:rsidR="00B555E2" w:rsidRPr="00A76924" w:rsidRDefault="00C44555" w:rsidP="00B555E2">
      <w:pPr>
        <w:rPr>
          <w:rFonts w:cs="Times New Roman"/>
          <w:b/>
          <w:szCs w:val="24"/>
        </w:rPr>
      </w:pPr>
      <w:r w:rsidRPr="00A76924">
        <w:rPr>
          <w:rFonts w:cs="Times New Roman"/>
          <w:b/>
          <w:szCs w:val="24"/>
        </w:rPr>
        <w:t>Part Two</w:t>
      </w:r>
    </w:p>
    <w:p w:rsidR="00FE24EE" w:rsidRPr="00A76924" w:rsidRDefault="00C44555" w:rsidP="00FE24EE">
      <w:pPr>
        <w:pStyle w:val="ListParagraph"/>
        <w:numPr>
          <w:ilvl w:val="0"/>
          <w:numId w:val="2"/>
        </w:numPr>
        <w:rPr>
          <w:rFonts w:cs="Times New Roman"/>
          <w:szCs w:val="24"/>
        </w:rPr>
      </w:pPr>
      <w:r w:rsidRPr="00A76924">
        <w:rPr>
          <w:rFonts w:cs="Times New Roman"/>
          <w:szCs w:val="24"/>
        </w:rPr>
        <w:t>The chectaw tribe had the easiest route to the arrangement. Besides, the tribe also had the shortest route along the Arkansas River.</w:t>
      </w:r>
    </w:p>
    <w:p w:rsidR="00B555E2" w:rsidRPr="00A76924" w:rsidRDefault="00C44555" w:rsidP="00FE24EE">
      <w:pPr>
        <w:pStyle w:val="ListParagraph"/>
        <w:numPr>
          <w:ilvl w:val="0"/>
          <w:numId w:val="2"/>
        </w:numPr>
        <w:rPr>
          <w:rFonts w:cs="Times New Roman"/>
          <w:szCs w:val="24"/>
        </w:rPr>
      </w:pPr>
      <w:r w:rsidRPr="00A76924">
        <w:rPr>
          <w:rFonts w:cs="Times New Roman"/>
          <w:szCs w:val="24"/>
        </w:rPr>
        <w:t xml:space="preserve">There is a massive number of rivers to cross the trail of </w:t>
      </w:r>
      <w:r w:rsidR="00934619" w:rsidRPr="00A76924">
        <w:rPr>
          <w:rFonts w:cs="Times New Roman"/>
          <w:szCs w:val="24"/>
        </w:rPr>
        <w:t>tears. However, the</w:t>
      </w:r>
      <w:r w:rsidRPr="00A76924">
        <w:rPr>
          <w:rFonts w:cs="Times New Roman"/>
          <w:szCs w:val="24"/>
        </w:rPr>
        <w:t xml:space="preserve"> northern route offered </w:t>
      </w:r>
      <w:r w:rsidR="00934619" w:rsidRPr="00A76924">
        <w:rPr>
          <w:rFonts w:cs="Times New Roman"/>
          <w:szCs w:val="24"/>
        </w:rPr>
        <w:t>lesser rivers, and also there was a reliable ferry service to cross the Mississippi and Ohio River, although it is the most challenging travel path.</w:t>
      </w:r>
      <w:r w:rsidRPr="00A76924">
        <w:rPr>
          <w:rFonts w:cs="Times New Roman"/>
          <w:szCs w:val="24"/>
        </w:rPr>
        <w:t xml:space="preserve"> </w:t>
      </w:r>
    </w:p>
    <w:p w:rsidR="00517E28" w:rsidRPr="00A76924" w:rsidRDefault="00C44555" w:rsidP="00FE24EE">
      <w:pPr>
        <w:pStyle w:val="ListParagraph"/>
        <w:numPr>
          <w:ilvl w:val="0"/>
          <w:numId w:val="2"/>
        </w:numPr>
        <w:rPr>
          <w:rFonts w:cs="Times New Roman"/>
          <w:szCs w:val="24"/>
        </w:rPr>
      </w:pPr>
      <w:r w:rsidRPr="00A76924">
        <w:rPr>
          <w:rFonts w:cs="Times New Roman"/>
          <w:szCs w:val="24"/>
        </w:rPr>
        <w:t>Major cities include Chicago</w:t>
      </w:r>
      <w:r w:rsidR="00FD26C2" w:rsidRPr="00A76924">
        <w:rPr>
          <w:rFonts w:cs="Times New Roman"/>
          <w:szCs w:val="24"/>
        </w:rPr>
        <w:t>, Phoenix, Boston, New York</w:t>
      </w:r>
      <w:r w:rsidRPr="00A76924">
        <w:rPr>
          <w:rFonts w:cs="Times New Roman"/>
          <w:szCs w:val="24"/>
        </w:rPr>
        <w:t>, and San</w:t>
      </w:r>
      <w:r w:rsidR="00FD26C2" w:rsidRPr="00A76924">
        <w:rPr>
          <w:rFonts w:cs="Times New Roman"/>
          <w:szCs w:val="24"/>
        </w:rPr>
        <w:t xml:space="preserve"> </w:t>
      </w:r>
      <w:r w:rsidR="00A76924" w:rsidRPr="00A76924">
        <w:rPr>
          <w:rFonts w:cs="Times New Roman"/>
          <w:szCs w:val="24"/>
        </w:rPr>
        <w:t>Francisco</w:t>
      </w:r>
      <w:r w:rsidR="00A76924" w:rsidRPr="00A76924">
        <w:rPr>
          <w:rFonts w:cs="Times New Roman"/>
          <w:szCs w:val="24"/>
          <w:shd w:val="clear" w:color="auto" w:fill="FFFFFF"/>
        </w:rPr>
        <w:t xml:space="preserve"> ("United States map with capitals, US states and capitals map”)</w:t>
      </w:r>
      <w:r w:rsidRPr="00A76924">
        <w:rPr>
          <w:rFonts w:cs="Times New Roman"/>
          <w:szCs w:val="24"/>
        </w:rPr>
        <w:t>.</w:t>
      </w:r>
    </w:p>
    <w:p w:rsidR="00517E28" w:rsidRPr="00A76924" w:rsidRDefault="00C44555" w:rsidP="00FE24EE">
      <w:pPr>
        <w:pStyle w:val="ListParagraph"/>
        <w:numPr>
          <w:ilvl w:val="0"/>
          <w:numId w:val="2"/>
        </w:numPr>
        <w:rPr>
          <w:rFonts w:cs="Times New Roman"/>
          <w:szCs w:val="24"/>
        </w:rPr>
      </w:pPr>
      <w:r w:rsidRPr="00A76924">
        <w:rPr>
          <w:rFonts w:cs="Times New Roman"/>
          <w:szCs w:val="24"/>
        </w:rPr>
        <w:t xml:space="preserve">Central </w:t>
      </w:r>
      <w:r w:rsidR="00FD26C2" w:rsidRPr="00A76924">
        <w:rPr>
          <w:rFonts w:cs="Times New Roman"/>
          <w:szCs w:val="24"/>
        </w:rPr>
        <w:t>United States</w:t>
      </w:r>
      <w:r w:rsidRPr="00A76924">
        <w:rPr>
          <w:rFonts w:cs="Times New Roman"/>
          <w:szCs w:val="24"/>
        </w:rPr>
        <w:t xml:space="preserve"> cities located within areas described as ceded land include</w:t>
      </w:r>
      <w:r w:rsidR="00FD26C2" w:rsidRPr="00A76924">
        <w:rPr>
          <w:rFonts w:cs="Times New Roman"/>
          <w:szCs w:val="24"/>
        </w:rPr>
        <w:t xml:space="preserve"> Memphis, TN, GA, AL</w:t>
      </w:r>
      <w:r w:rsidR="00144EE7" w:rsidRPr="00A76924">
        <w:rPr>
          <w:rFonts w:cs="Times New Roman"/>
          <w:szCs w:val="24"/>
        </w:rPr>
        <w:t>, and Atlanta</w:t>
      </w:r>
      <w:r w:rsidR="00DF4644" w:rsidRPr="00A76924">
        <w:rPr>
          <w:rFonts w:cs="Times New Roman"/>
          <w:szCs w:val="24"/>
        </w:rPr>
        <w:t xml:space="preserve"> </w:t>
      </w:r>
      <w:r w:rsidR="00DF4644" w:rsidRPr="00A76924">
        <w:rPr>
          <w:rFonts w:cs="Times New Roman"/>
          <w:szCs w:val="24"/>
          <w:shd w:val="clear" w:color="auto" w:fill="FFFFFF"/>
        </w:rPr>
        <w:t>(National Geographic Society, 2014)</w:t>
      </w:r>
      <w:r w:rsidR="00144EE7" w:rsidRPr="00A76924">
        <w:rPr>
          <w:rFonts w:cs="Times New Roman"/>
          <w:szCs w:val="24"/>
        </w:rPr>
        <w:t>.</w:t>
      </w:r>
    </w:p>
    <w:p w:rsidR="00144EE7" w:rsidRPr="00A76924" w:rsidRDefault="00C44555" w:rsidP="00FE24EE">
      <w:pPr>
        <w:pStyle w:val="ListParagraph"/>
        <w:numPr>
          <w:ilvl w:val="0"/>
          <w:numId w:val="2"/>
        </w:numPr>
        <w:rPr>
          <w:rFonts w:cs="Times New Roman"/>
          <w:szCs w:val="24"/>
        </w:rPr>
      </w:pPr>
      <w:r w:rsidRPr="00A76924">
        <w:rPr>
          <w:rFonts w:cs="Times New Roman"/>
          <w:szCs w:val="24"/>
        </w:rPr>
        <w:t xml:space="preserve">I don't think there is a connection linking what would become large United States cities and the ceded lands. The only largest city existing at that time was Georgia and </w:t>
      </w:r>
      <w:r w:rsidR="00FD26C2" w:rsidRPr="00A76924">
        <w:rPr>
          <w:rFonts w:cs="Times New Roman"/>
          <w:szCs w:val="24"/>
        </w:rPr>
        <w:t>Atlanta. Ceded</w:t>
      </w:r>
      <w:r w:rsidRPr="00A76924">
        <w:rPr>
          <w:rFonts w:cs="Times New Roman"/>
          <w:szCs w:val="24"/>
        </w:rPr>
        <w:t xml:space="preserve"> lands were suitable since they supported farming for the </w:t>
      </w:r>
      <w:r w:rsidR="00FD26C2" w:rsidRPr="00A76924">
        <w:rPr>
          <w:rFonts w:cs="Times New Roman"/>
          <w:szCs w:val="24"/>
        </w:rPr>
        <w:t>Europeans.</w:t>
      </w:r>
    </w:p>
    <w:p w:rsidR="00FD26C2" w:rsidRPr="00A76924" w:rsidRDefault="00C44555" w:rsidP="00FE24EE">
      <w:pPr>
        <w:pStyle w:val="ListParagraph"/>
        <w:numPr>
          <w:ilvl w:val="0"/>
          <w:numId w:val="2"/>
        </w:numPr>
        <w:rPr>
          <w:rFonts w:cs="Times New Roman"/>
          <w:szCs w:val="24"/>
        </w:rPr>
      </w:pPr>
      <w:r w:rsidRPr="00A76924">
        <w:rPr>
          <w:rFonts w:cs="Times New Roman"/>
          <w:szCs w:val="24"/>
        </w:rPr>
        <w:t>The Indian land reservation land was not precisely set up. They said, here is your land, work on a first-come, first settled basis. Also, The individuals had to rebuild their communities and the state. The rich tried to assert their state powers.</w:t>
      </w:r>
    </w:p>
    <w:p w:rsidR="00E563D7" w:rsidRPr="00A76924" w:rsidRDefault="00C44555" w:rsidP="00B555E2">
      <w:pPr>
        <w:rPr>
          <w:rFonts w:cs="Times New Roman"/>
          <w:b/>
          <w:szCs w:val="24"/>
        </w:rPr>
      </w:pPr>
      <w:r w:rsidRPr="00A76924">
        <w:rPr>
          <w:rFonts w:cs="Times New Roman"/>
          <w:b/>
          <w:szCs w:val="24"/>
        </w:rPr>
        <w:t>Part Three</w:t>
      </w:r>
    </w:p>
    <w:p w:rsidR="00E563D7" w:rsidRPr="00A76924" w:rsidRDefault="00C44555" w:rsidP="00FE24EE">
      <w:pPr>
        <w:pStyle w:val="ListParagraph"/>
        <w:numPr>
          <w:ilvl w:val="0"/>
          <w:numId w:val="3"/>
        </w:numPr>
        <w:rPr>
          <w:rFonts w:cs="Times New Roman"/>
          <w:szCs w:val="24"/>
        </w:rPr>
      </w:pPr>
      <w:r w:rsidRPr="00A76924">
        <w:rPr>
          <w:rFonts w:cs="Times New Roman"/>
          <w:szCs w:val="24"/>
        </w:rPr>
        <w:t xml:space="preserve">Many </w:t>
      </w:r>
      <w:r w:rsidR="00B26110" w:rsidRPr="00A76924">
        <w:rPr>
          <w:rFonts w:cs="Times New Roman"/>
          <w:szCs w:val="24"/>
        </w:rPr>
        <w:t xml:space="preserve">Cherokee </w:t>
      </w:r>
      <w:r w:rsidRPr="00A76924">
        <w:rPr>
          <w:rFonts w:cs="Times New Roman"/>
          <w:szCs w:val="24"/>
        </w:rPr>
        <w:t xml:space="preserve">became rich and </w:t>
      </w:r>
      <w:r w:rsidR="00B26110" w:rsidRPr="00A76924">
        <w:rPr>
          <w:rFonts w:cs="Times New Roman"/>
          <w:szCs w:val="24"/>
        </w:rPr>
        <w:t>initiated</w:t>
      </w:r>
      <w:r w:rsidRPr="00A76924">
        <w:rPr>
          <w:rFonts w:cs="Times New Roman"/>
          <w:szCs w:val="24"/>
        </w:rPr>
        <w:t xml:space="preserve"> </w:t>
      </w:r>
      <w:r w:rsidR="00B26110" w:rsidRPr="00A76924">
        <w:rPr>
          <w:rFonts w:cs="Times New Roman"/>
          <w:szCs w:val="24"/>
        </w:rPr>
        <w:t>plantations, employed</w:t>
      </w:r>
      <w:r w:rsidRPr="00A76924">
        <w:rPr>
          <w:rFonts w:cs="Times New Roman"/>
          <w:szCs w:val="24"/>
        </w:rPr>
        <w:t xml:space="preserve"> low white individuals, and owning </w:t>
      </w:r>
      <w:r w:rsidR="00B26110" w:rsidRPr="00A76924">
        <w:rPr>
          <w:rFonts w:cs="Times New Roman"/>
          <w:szCs w:val="24"/>
        </w:rPr>
        <w:t>slaves. The</w:t>
      </w:r>
      <w:r w:rsidRPr="00A76924">
        <w:rPr>
          <w:rFonts w:cs="Times New Roman"/>
          <w:szCs w:val="24"/>
        </w:rPr>
        <w:t xml:space="preserve"> rich represented a new generation of leaders who worked with the </w:t>
      </w:r>
      <w:r w:rsidR="00F72F6A" w:rsidRPr="00A76924">
        <w:rPr>
          <w:rFonts w:cs="Times New Roman"/>
          <w:szCs w:val="24"/>
        </w:rPr>
        <w:t>state. Also</w:t>
      </w:r>
      <w:r w:rsidR="00B26110" w:rsidRPr="00A76924">
        <w:rPr>
          <w:rFonts w:cs="Times New Roman"/>
          <w:szCs w:val="24"/>
        </w:rPr>
        <w:t>, established</w:t>
      </w:r>
      <w:r w:rsidRPr="00A76924">
        <w:rPr>
          <w:rFonts w:cs="Times New Roman"/>
          <w:szCs w:val="24"/>
        </w:rPr>
        <w:t xml:space="preserve"> towns with </w:t>
      </w:r>
      <w:r w:rsidR="00B26110" w:rsidRPr="00A76924">
        <w:rPr>
          <w:rFonts w:cs="Times New Roman"/>
          <w:szCs w:val="24"/>
        </w:rPr>
        <w:t>taverns, toll</w:t>
      </w:r>
      <w:r w:rsidRPr="00A76924">
        <w:rPr>
          <w:rFonts w:cs="Times New Roman"/>
          <w:szCs w:val="24"/>
        </w:rPr>
        <w:t xml:space="preserve"> roads, and </w:t>
      </w:r>
      <w:r w:rsidR="00B26110" w:rsidRPr="00A76924">
        <w:rPr>
          <w:rFonts w:cs="Times New Roman"/>
          <w:szCs w:val="24"/>
        </w:rPr>
        <w:t>ferries. The</w:t>
      </w:r>
      <w:r w:rsidR="00860F01" w:rsidRPr="00A76924">
        <w:rPr>
          <w:rFonts w:cs="Times New Roman"/>
          <w:szCs w:val="24"/>
        </w:rPr>
        <w:t xml:space="preserve"> wives of rich Cherokee men did not work in the fields but entertained visitors as mistresses of sufficient plantation homestead and lived as civilized as their neighbors. </w:t>
      </w:r>
    </w:p>
    <w:p w:rsidR="00860F01" w:rsidRPr="00A76924" w:rsidRDefault="00C44555" w:rsidP="00FE24EE">
      <w:pPr>
        <w:pStyle w:val="ListParagraph"/>
        <w:numPr>
          <w:ilvl w:val="0"/>
          <w:numId w:val="3"/>
        </w:numPr>
        <w:rPr>
          <w:rFonts w:cs="Times New Roman"/>
          <w:szCs w:val="24"/>
        </w:rPr>
      </w:pPr>
      <w:r w:rsidRPr="00A76924">
        <w:rPr>
          <w:rFonts w:cs="Times New Roman"/>
          <w:szCs w:val="24"/>
        </w:rPr>
        <w:t xml:space="preserve">John </w:t>
      </w:r>
      <w:r w:rsidR="00490DD0" w:rsidRPr="00A76924">
        <w:rPr>
          <w:rFonts w:cs="Times New Roman"/>
          <w:szCs w:val="24"/>
        </w:rPr>
        <w:t>Ross</w:t>
      </w:r>
      <w:r w:rsidRPr="00A76924">
        <w:rPr>
          <w:rFonts w:cs="Times New Roman"/>
          <w:szCs w:val="24"/>
        </w:rPr>
        <w:t xml:space="preserve"> began a</w:t>
      </w:r>
      <w:r w:rsidR="00490DD0" w:rsidRPr="00A76924">
        <w:rPr>
          <w:rFonts w:cs="Times New Roman"/>
          <w:szCs w:val="24"/>
        </w:rPr>
        <w:t xml:space="preserve"> radical</w:t>
      </w:r>
      <w:r w:rsidRPr="00A76924">
        <w:rPr>
          <w:rFonts w:cs="Times New Roman"/>
          <w:szCs w:val="24"/>
        </w:rPr>
        <w:t xml:space="preserve"> </w:t>
      </w:r>
      <w:r w:rsidR="00490DD0" w:rsidRPr="00A76924">
        <w:rPr>
          <w:rFonts w:cs="Times New Roman"/>
          <w:szCs w:val="24"/>
        </w:rPr>
        <w:t>movement</w:t>
      </w:r>
      <w:r w:rsidRPr="00A76924">
        <w:rPr>
          <w:rFonts w:cs="Times New Roman"/>
          <w:szCs w:val="24"/>
        </w:rPr>
        <w:t xml:space="preserve"> in the north part of the </w:t>
      </w:r>
      <w:r w:rsidR="00490DD0" w:rsidRPr="00A76924">
        <w:rPr>
          <w:rFonts w:cs="Times New Roman"/>
          <w:szCs w:val="24"/>
        </w:rPr>
        <w:t>nation. Besides, Elias</w:t>
      </w:r>
      <w:r w:rsidRPr="00A76924">
        <w:rPr>
          <w:rFonts w:cs="Times New Roman"/>
          <w:szCs w:val="24"/>
        </w:rPr>
        <w:t xml:space="preserve"> Boudinot builds the Cherokee </w:t>
      </w:r>
      <w:r w:rsidR="00490DD0" w:rsidRPr="00A76924">
        <w:rPr>
          <w:rFonts w:cs="Times New Roman"/>
          <w:szCs w:val="24"/>
        </w:rPr>
        <w:t>paragon</w:t>
      </w:r>
      <w:r w:rsidRPr="00A76924">
        <w:rPr>
          <w:rFonts w:cs="Times New Roman"/>
          <w:szCs w:val="24"/>
        </w:rPr>
        <w:t xml:space="preserve"> to </w:t>
      </w:r>
      <w:r w:rsidR="00490DD0" w:rsidRPr="00A76924">
        <w:rPr>
          <w:rFonts w:cs="Times New Roman"/>
          <w:szCs w:val="24"/>
        </w:rPr>
        <w:t>lecture</w:t>
      </w:r>
      <w:r w:rsidRPr="00A76924">
        <w:rPr>
          <w:rFonts w:cs="Times New Roman"/>
          <w:szCs w:val="24"/>
        </w:rPr>
        <w:t xml:space="preserve"> the country about Cherokee and </w:t>
      </w:r>
      <w:r w:rsidR="00490DD0" w:rsidRPr="00A76924">
        <w:rPr>
          <w:rFonts w:cs="Times New Roman"/>
          <w:szCs w:val="24"/>
        </w:rPr>
        <w:t>Georgia's stalemate. Also</w:t>
      </w:r>
      <w:r w:rsidRPr="00A76924">
        <w:rPr>
          <w:rFonts w:cs="Times New Roman"/>
          <w:szCs w:val="24"/>
        </w:rPr>
        <w:t xml:space="preserve">, the individuals tried to utilize </w:t>
      </w:r>
      <w:r w:rsidR="00490DD0" w:rsidRPr="00A76924">
        <w:rPr>
          <w:rFonts w:cs="Times New Roman"/>
          <w:szCs w:val="24"/>
        </w:rPr>
        <w:t>lawful</w:t>
      </w:r>
      <w:r w:rsidRPr="00A76924">
        <w:rPr>
          <w:rFonts w:cs="Times New Roman"/>
          <w:szCs w:val="24"/>
        </w:rPr>
        <w:t xml:space="preserve"> action with</w:t>
      </w:r>
      <w:r w:rsidR="00CB0606" w:rsidRPr="00A76924">
        <w:rPr>
          <w:rFonts w:cs="Times New Roman"/>
          <w:szCs w:val="24"/>
        </w:rPr>
        <w:t xml:space="preserve"> the </w:t>
      </w:r>
      <w:r w:rsidR="00490DD0" w:rsidRPr="00A76924">
        <w:rPr>
          <w:rFonts w:cs="Times New Roman"/>
          <w:szCs w:val="24"/>
        </w:rPr>
        <w:t>Supreme Court. The</w:t>
      </w:r>
      <w:r w:rsidR="00CB0606" w:rsidRPr="00A76924">
        <w:rPr>
          <w:rFonts w:cs="Times New Roman"/>
          <w:szCs w:val="24"/>
        </w:rPr>
        <w:t xml:space="preserve"> </w:t>
      </w:r>
      <w:r w:rsidR="00490DD0" w:rsidRPr="00A76924">
        <w:rPr>
          <w:rFonts w:cs="Times New Roman"/>
          <w:szCs w:val="24"/>
        </w:rPr>
        <w:t>Supreme Court</w:t>
      </w:r>
      <w:r w:rsidR="00CB0606" w:rsidRPr="00A76924">
        <w:rPr>
          <w:rFonts w:cs="Times New Roman"/>
          <w:szCs w:val="24"/>
        </w:rPr>
        <w:t xml:space="preserve"> would not </w:t>
      </w:r>
      <w:r w:rsidR="00490DD0" w:rsidRPr="00A76924">
        <w:rPr>
          <w:rFonts w:cs="Times New Roman"/>
          <w:szCs w:val="24"/>
        </w:rPr>
        <w:t>identify</w:t>
      </w:r>
      <w:r w:rsidR="00CB0606" w:rsidRPr="00A76924">
        <w:rPr>
          <w:rFonts w:cs="Times New Roman"/>
          <w:szCs w:val="24"/>
        </w:rPr>
        <w:t xml:space="preserve"> the Cherokee </w:t>
      </w:r>
      <w:r w:rsidR="00B26110" w:rsidRPr="00A76924">
        <w:rPr>
          <w:rFonts w:cs="Times New Roman"/>
          <w:szCs w:val="24"/>
        </w:rPr>
        <w:t xml:space="preserve">state </w:t>
      </w:r>
      <w:r w:rsidR="00CB0606" w:rsidRPr="00A76924">
        <w:rPr>
          <w:rFonts w:cs="Times New Roman"/>
          <w:szCs w:val="24"/>
        </w:rPr>
        <w:t xml:space="preserve">as </w:t>
      </w:r>
      <w:r w:rsidR="00B26110" w:rsidRPr="00A76924">
        <w:rPr>
          <w:rFonts w:cs="Times New Roman"/>
          <w:szCs w:val="24"/>
        </w:rPr>
        <w:t>an</w:t>
      </w:r>
      <w:r w:rsidR="00CB0606" w:rsidRPr="00A76924">
        <w:rPr>
          <w:rFonts w:cs="Times New Roman"/>
          <w:szCs w:val="24"/>
        </w:rPr>
        <w:t xml:space="preserve"> </w:t>
      </w:r>
      <w:r w:rsidR="00B26110" w:rsidRPr="00A76924">
        <w:rPr>
          <w:rFonts w:cs="Times New Roman"/>
          <w:szCs w:val="24"/>
        </w:rPr>
        <w:t>alien</w:t>
      </w:r>
      <w:r w:rsidR="00CB0606" w:rsidRPr="00A76924">
        <w:rPr>
          <w:rFonts w:cs="Times New Roman"/>
          <w:szCs w:val="24"/>
        </w:rPr>
        <w:t xml:space="preserve"> nation but as a </w:t>
      </w:r>
      <w:r w:rsidR="00B26110" w:rsidRPr="00A76924">
        <w:rPr>
          <w:rFonts w:cs="Times New Roman"/>
          <w:szCs w:val="24"/>
        </w:rPr>
        <w:t>local</w:t>
      </w:r>
      <w:r w:rsidR="00CB0606" w:rsidRPr="00A76924">
        <w:rPr>
          <w:rFonts w:cs="Times New Roman"/>
          <w:szCs w:val="24"/>
        </w:rPr>
        <w:t xml:space="preserve"> </w:t>
      </w:r>
      <w:r w:rsidR="00B26110" w:rsidRPr="00A76924">
        <w:rPr>
          <w:rFonts w:cs="Times New Roman"/>
          <w:szCs w:val="24"/>
        </w:rPr>
        <w:t>improvement</w:t>
      </w:r>
      <w:r w:rsidR="00CB0606" w:rsidRPr="00A76924">
        <w:rPr>
          <w:rFonts w:cs="Times New Roman"/>
          <w:szCs w:val="24"/>
        </w:rPr>
        <w:t xml:space="preserve"> </w:t>
      </w:r>
      <w:r w:rsidR="00B26110" w:rsidRPr="00A76924">
        <w:rPr>
          <w:rFonts w:cs="Times New Roman"/>
          <w:szCs w:val="24"/>
        </w:rPr>
        <w:t>state</w:t>
      </w:r>
      <w:r w:rsidR="00490DD0" w:rsidRPr="00A76924">
        <w:rPr>
          <w:rFonts w:cs="Times New Roman"/>
          <w:szCs w:val="24"/>
        </w:rPr>
        <w:t>. However</w:t>
      </w:r>
      <w:r w:rsidR="00CB0606" w:rsidRPr="00A76924">
        <w:rPr>
          <w:rFonts w:cs="Times New Roman"/>
          <w:szCs w:val="24"/>
        </w:rPr>
        <w:t>, their efforts were futile since some members signed the treaty of the new Echota that led to their eviction.</w:t>
      </w:r>
    </w:p>
    <w:p w:rsidR="00A76924" w:rsidRPr="00A76924" w:rsidRDefault="00C44555" w:rsidP="00A76924">
      <w:pPr>
        <w:pStyle w:val="ListParagraph"/>
        <w:numPr>
          <w:ilvl w:val="0"/>
          <w:numId w:val="3"/>
        </w:numPr>
        <w:rPr>
          <w:rFonts w:cs="Times New Roman"/>
          <w:szCs w:val="24"/>
        </w:rPr>
      </w:pPr>
      <w:r w:rsidRPr="00A76924">
        <w:rPr>
          <w:rFonts w:cs="Times New Roman"/>
          <w:szCs w:val="24"/>
        </w:rPr>
        <w:t xml:space="preserve">Black Seminoles were </w:t>
      </w:r>
      <w:r w:rsidR="00490DD0" w:rsidRPr="00A76924">
        <w:rPr>
          <w:rFonts w:cs="Times New Roman"/>
          <w:szCs w:val="24"/>
        </w:rPr>
        <w:t>fugitive</w:t>
      </w:r>
      <w:r w:rsidRPr="00A76924">
        <w:rPr>
          <w:rFonts w:cs="Times New Roman"/>
          <w:szCs w:val="24"/>
        </w:rPr>
        <w:t xml:space="preserve"> slaves and free black that </w:t>
      </w:r>
      <w:r w:rsidR="00490DD0" w:rsidRPr="00A76924">
        <w:rPr>
          <w:rFonts w:cs="Times New Roman"/>
          <w:szCs w:val="24"/>
        </w:rPr>
        <w:t>required</w:t>
      </w:r>
      <w:r w:rsidRPr="00A76924">
        <w:rPr>
          <w:rFonts w:cs="Times New Roman"/>
          <w:szCs w:val="24"/>
        </w:rPr>
        <w:t xml:space="preserve"> </w:t>
      </w:r>
      <w:r w:rsidR="00490DD0" w:rsidRPr="00A76924">
        <w:rPr>
          <w:rFonts w:cs="Times New Roman"/>
          <w:szCs w:val="24"/>
        </w:rPr>
        <w:t>shelter</w:t>
      </w:r>
      <w:r w:rsidRPr="00A76924">
        <w:rPr>
          <w:rFonts w:cs="Times New Roman"/>
          <w:szCs w:val="24"/>
        </w:rPr>
        <w:t xml:space="preserve"> within Seminole’s</w:t>
      </w:r>
      <w:r w:rsidR="00490DD0" w:rsidRPr="00A76924">
        <w:rPr>
          <w:rFonts w:cs="Times New Roman"/>
          <w:szCs w:val="24"/>
        </w:rPr>
        <w:t xml:space="preserve"> land. Later some of the black Seminole became vassal, but they were not preserved as southern helots of the white. The slaves lived in their specified community, and they were able to attain firearm, crops, hunting spoils, and livestock. As a result, the slaves </w:t>
      </w:r>
      <w:r w:rsidR="00B26110" w:rsidRPr="00A76924">
        <w:rPr>
          <w:rFonts w:cs="Times New Roman"/>
          <w:szCs w:val="24"/>
        </w:rPr>
        <w:t>acquired</w:t>
      </w:r>
      <w:r w:rsidR="00490DD0" w:rsidRPr="00A76924">
        <w:rPr>
          <w:rFonts w:cs="Times New Roman"/>
          <w:szCs w:val="24"/>
        </w:rPr>
        <w:t xml:space="preserve"> a </w:t>
      </w:r>
      <w:r w:rsidR="00B26110" w:rsidRPr="00A76924">
        <w:rPr>
          <w:rFonts w:cs="Times New Roman"/>
          <w:szCs w:val="24"/>
        </w:rPr>
        <w:t>tactical</w:t>
      </w:r>
      <w:r w:rsidR="00490DD0" w:rsidRPr="00A76924">
        <w:rPr>
          <w:rFonts w:cs="Times New Roman"/>
          <w:szCs w:val="24"/>
        </w:rPr>
        <w:t xml:space="preserve"> </w:t>
      </w:r>
      <w:r w:rsidR="00B26110" w:rsidRPr="00A76924">
        <w:rPr>
          <w:rFonts w:cs="Times New Roman"/>
          <w:szCs w:val="24"/>
        </w:rPr>
        <w:t>supporter</w:t>
      </w:r>
      <w:r w:rsidR="00490DD0" w:rsidRPr="00A76924">
        <w:rPr>
          <w:rFonts w:cs="Times New Roman"/>
          <w:szCs w:val="24"/>
        </w:rPr>
        <w:t xml:space="preserve"> in a sparsely populated </w:t>
      </w:r>
      <w:r w:rsidR="00DF4644" w:rsidRPr="00A76924">
        <w:rPr>
          <w:rFonts w:cs="Times New Roman"/>
          <w:szCs w:val="24"/>
        </w:rPr>
        <w:t>zone</w:t>
      </w:r>
      <w:r w:rsidR="00DF4644" w:rsidRPr="00A76924">
        <w:rPr>
          <w:rFonts w:cs="Times New Roman"/>
          <w:szCs w:val="24"/>
          <w:shd w:val="clear" w:color="auto" w:fill="FFFFFF"/>
        </w:rPr>
        <w:t xml:space="preserve"> ("Cherokee Nation v. Georgia” - safesearch.norton.com video search results,")</w:t>
      </w:r>
      <w:r w:rsidR="00490DD0" w:rsidRPr="00A76924">
        <w:rPr>
          <w:rFonts w:cs="Times New Roman"/>
          <w:szCs w:val="24"/>
        </w:rPr>
        <w:t>.</w:t>
      </w:r>
    </w:p>
    <w:p w:rsidR="00A76924" w:rsidRPr="00A76924" w:rsidRDefault="00A76924" w:rsidP="00A76924">
      <w:pPr>
        <w:pStyle w:val="ListParagraph"/>
        <w:ind w:left="1440"/>
        <w:jc w:val="center"/>
        <w:rPr>
          <w:rFonts w:cs="Times New Roman"/>
          <w:szCs w:val="24"/>
        </w:rPr>
      </w:pPr>
      <w:r w:rsidRPr="00A76924">
        <w:rPr>
          <w:rFonts w:eastAsia="Times New Roman" w:cs="Times New Roman"/>
          <w:szCs w:val="24"/>
        </w:rPr>
        <w:t>References</w:t>
      </w:r>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i/>
          <w:iCs/>
          <w:szCs w:val="24"/>
        </w:rPr>
        <w:t>The Cherokee Nation v. Georgia” - safesearch.norton.com video search results</w:t>
      </w:r>
      <w:r w:rsidRPr="00A76924">
        <w:rPr>
          <w:rFonts w:eastAsia="Times New Roman" w:cs="Times New Roman"/>
          <w:szCs w:val="24"/>
        </w:rPr>
        <w:t>. (n.d.). Yahoo Video Search. </w:t>
      </w:r>
      <w:hyperlink r:id="rId7" w:anchor="action=view&amp;id=4&amp;vid=98adca9c25b17ebdc2b198a3803db866" w:history="1">
        <w:r w:rsidRPr="00A76924">
          <w:rPr>
            <w:rFonts w:eastAsia="Times New Roman" w:cs="Times New Roman"/>
            <w:szCs w:val="24"/>
          </w:rPr>
          <w:t>https://video.search.yahoo.com/yhs/search;_ylt=AwrDQqNGdRdf1JcAewkPxQt.;_ylu=X3oDMTE0N3Vqa2hhBGNvbG8DYmYxBHBvcwMxBHZ0aWQDQzAxNjVfMQRzZWMDcGl2cw--?p=the+cherokee+nation+v.+georgia%E2%80%9D&amp;type=cr_ds_mar20_wk29_2020¶m1=f1f27de2-06ca-4ae6-9f13-f9948f124123_2020-07-15_cr¶m2=ds_nag_mar20¶m3=nfm__wk29_2020¶m4=1000&amp;ver=8.5.8f34&amp;hsimp=yhs-ext_onb&amp;hspart=symantec&amp;ei=UTF-8&amp;fr=yhs-symantec-ext_onb#action=view&amp;id=4&amp;vid=98adca9c25b17ebdc2b198a3803db866</w:t>
        </w:r>
      </w:hyperlink>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szCs w:val="24"/>
        </w:rPr>
        <w:t>National Geographic Society. (2014, April 29). </w:t>
      </w:r>
      <w:r w:rsidRPr="00A76924">
        <w:rPr>
          <w:rFonts w:eastAsia="Times New Roman" w:cs="Times New Roman"/>
          <w:i/>
          <w:iCs/>
          <w:szCs w:val="24"/>
        </w:rPr>
        <w:t>Indian Removal Act</w:t>
      </w:r>
      <w:r w:rsidRPr="00A76924">
        <w:rPr>
          <w:rFonts w:eastAsia="Times New Roman" w:cs="Times New Roman"/>
          <w:szCs w:val="24"/>
        </w:rPr>
        <w:t>. </w:t>
      </w:r>
      <w:hyperlink r:id="rId8" w:history="1">
        <w:r w:rsidRPr="00A76924">
          <w:rPr>
            <w:rFonts w:eastAsia="Times New Roman" w:cs="Times New Roman"/>
            <w:szCs w:val="24"/>
          </w:rPr>
          <w:t>https://www.nationalgeographic.org/thisday/may28/indian-removal-act/</w:t>
        </w:r>
      </w:hyperlink>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szCs w:val="24"/>
        </w:rPr>
        <w:t>National Geographic Society. (2014, April 29). </w:t>
      </w:r>
      <w:r w:rsidRPr="00A76924">
        <w:rPr>
          <w:rFonts w:eastAsia="Times New Roman" w:cs="Times New Roman"/>
          <w:i/>
          <w:iCs/>
          <w:szCs w:val="24"/>
        </w:rPr>
        <w:t>Indian Removal Act</w:t>
      </w:r>
      <w:r w:rsidRPr="00A76924">
        <w:rPr>
          <w:rFonts w:eastAsia="Times New Roman" w:cs="Times New Roman"/>
          <w:szCs w:val="24"/>
        </w:rPr>
        <w:t>. </w:t>
      </w:r>
      <w:hyperlink r:id="rId9" w:history="1">
        <w:r w:rsidRPr="00A76924">
          <w:rPr>
            <w:rFonts w:eastAsia="Times New Roman" w:cs="Times New Roman"/>
            <w:szCs w:val="24"/>
          </w:rPr>
          <w:t>https://www.nationalgeographic.org/thisday/may28/indian-removal-act/</w:t>
        </w:r>
      </w:hyperlink>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szCs w:val="24"/>
        </w:rPr>
        <w:t>Townsend, K. W., &amp; Nicholas, M. A. (2012). </w:t>
      </w:r>
      <w:r w:rsidRPr="00A76924">
        <w:rPr>
          <w:rFonts w:eastAsia="Times New Roman" w:cs="Times New Roman"/>
          <w:i/>
          <w:iCs/>
          <w:szCs w:val="24"/>
        </w:rPr>
        <w:t>First Americans: A history of native peoples</w:t>
      </w:r>
      <w:r w:rsidRPr="00A76924">
        <w:rPr>
          <w:rFonts w:eastAsia="Times New Roman" w:cs="Times New Roman"/>
          <w:szCs w:val="24"/>
        </w:rPr>
        <w:t>. Prentice Hall.</w:t>
      </w:r>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i/>
          <w:iCs/>
          <w:szCs w:val="24"/>
        </w:rPr>
        <w:t>United States map with capitals, US states and capitals map</w:t>
      </w:r>
      <w:r w:rsidRPr="00A76924">
        <w:rPr>
          <w:rFonts w:eastAsia="Times New Roman" w:cs="Times New Roman"/>
          <w:szCs w:val="24"/>
        </w:rPr>
        <w:t>. (n.d.). World Map, a Map of the World with Country Names Labeled. </w:t>
      </w:r>
      <w:hyperlink r:id="rId10" w:history="1">
        <w:r w:rsidRPr="00A76924">
          <w:rPr>
            <w:rFonts w:eastAsia="Times New Roman" w:cs="Times New Roman"/>
            <w:szCs w:val="24"/>
          </w:rPr>
          <w:t>https://www.mapsofworld.com/usa/usa-state-and-capital-map.html</w:t>
        </w:r>
      </w:hyperlink>
    </w:p>
    <w:p w:rsidR="00A76924" w:rsidRPr="00A76924" w:rsidRDefault="00A76924" w:rsidP="00A76924">
      <w:pPr>
        <w:shd w:val="clear" w:color="auto" w:fill="FFFFFF"/>
        <w:spacing w:after="0" w:line="550" w:lineRule="atLeast"/>
        <w:ind w:left="720" w:right="75" w:hanging="720"/>
        <w:rPr>
          <w:rFonts w:eastAsia="Times New Roman" w:cs="Times New Roman"/>
          <w:szCs w:val="24"/>
        </w:rPr>
      </w:pPr>
      <w:r w:rsidRPr="00A76924">
        <w:rPr>
          <w:rFonts w:eastAsia="Times New Roman" w:cs="Times New Roman"/>
          <w:szCs w:val="24"/>
        </w:rPr>
        <w:t>(n.d.). YouTube. </w:t>
      </w:r>
      <w:hyperlink r:id="rId11" w:history="1">
        <w:r w:rsidRPr="00A76924">
          <w:rPr>
            <w:rFonts w:eastAsia="Times New Roman" w:cs="Times New Roman"/>
            <w:szCs w:val="24"/>
          </w:rPr>
          <w:t>https://www.youtube.com/watch?v=qalhDKLrWEQ</w:t>
        </w:r>
      </w:hyperlink>
    </w:p>
    <w:p w:rsidR="00B555E2" w:rsidRPr="00A76924" w:rsidRDefault="00B555E2" w:rsidP="00F72F6A">
      <w:pPr>
        <w:rPr>
          <w:rFonts w:cs="Times New Roman"/>
          <w:szCs w:val="24"/>
        </w:rPr>
      </w:pPr>
    </w:p>
    <w:p w:rsidR="005711A6" w:rsidRPr="00A76924" w:rsidRDefault="005711A6" w:rsidP="0010178A">
      <w:pPr>
        <w:rPr>
          <w:rFonts w:cs="Times New Roman"/>
          <w:szCs w:val="24"/>
        </w:rPr>
      </w:pPr>
    </w:p>
    <w:p w:rsidR="0010178A" w:rsidRPr="00A76924" w:rsidRDefault="0010178A" w:rsidP="0010178A">
      <w:pPr>
        <w:rPr>
          <w:rFonts w:cs="Times New Roman"/>
          <w:szCs w:val="24"/>
        </w:rPr>
      </w:pPr>
    </w:p>
    <w:sectPr w:rsidR="0010178A" w:rsidRPr="00A7692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44555" w:rsidRDefault="00C44555">
      <w:pPr>
        <w:spacing w:after="0" w:line="240" w:lineRule="auto"/>
      </w:pPr>
      <w:r>
        <w:separator/>
      </w:r>
    </w:p>
  </w:endnote>
  <w:endnote w:type="continuationSeparator" w:id="0">
    <w:p w:rsidR="00C44555" w:rsidRDefault="00C44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44555" w:rsidRDefault="00C44555">
      <w:pPr>
        <w:spacing w:after="0" w:line="240" w:lineRule="auto"/>
      </w:pPr>
      <w:r>
        <w:separator/>
      </w:r>
    </w:p>
  </w:footnote>
  <w:footnote w:type="continuationSeparator" w:id="0">
    <w:p w:rsidR="00C44555" w:rsidRDefault="00C44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0327715"/>
      <w:docPartObj>
        <w:docPartGallery w:val="Page Numbers (Top of Page)"/>
        <w:docPartUnique/>
      </w:docPartObj>
    </w:sdtPr>
    <w:sdtEndPr>
      <w:rPr>
        <w:noProof/>
      </w:rPr>
    </w:sdtEndPr>
    <w:sdtContent>
      <w:p w:rsidR="0010178A" w:rsidRDefault="00C44555">
        <w:pPr>
          <w:pStyle w:val="Header"/>
          <w:jc w:val="right"/>
        </w:pPr>
        <w:r>
          <w:fldChar w:fldCharType="begin"/>
        </w:r>
        <w:r>
          <w:instrText xml:space="preserve"> PAGE   \* MERGEFORMAT </w:instrText>
        </w:r>
        <w:r>
          <w:fldChar w:fldCharType="separate"/>
        </w:r>
        <w:r w:rsidR="00A76924">
          <w:rPr>
            <w:noProof/>
          </w:rPr>
          <w:t>6</w:t>
        </w:r>
        <w:r>
          <w:rPr>
            <w:noProof/>
          </w:rPr>
          <w:fldChar w:fldCharType="end"/>
        </w:r>
      </w:p>
    </w:sdtContent>
  </w:sdt>
  <w:p w:rsidR="0010178A" w:rsidRDefault="00101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A27159"/>
    <w:multiLevelType w:val="hybridMultilevel"/>
    <w:tmpl w:val="1FD24236"/>
    <w:lvl w:ilvl="0" w:tplc="0568C062">
      <w:start w:val="1"/>
      <w:numFmt w:val="lowerLetter"/>
      <w:lvlText w:val="%1."/>
      <w:lvlJc w:val="left"/>
      <w:pPr>
        <w:ind w:left="1440" w:hanging="360"/>
      </w:pPr>
    </w:lvl>
    <w:lvl w:ilvl="1" w:tplc="E9A4D164" w:tentative="1">
      <w:start w:val="1"/>
      <w:numFmt w:val="lowerLetter"/>
      <w:lvlText w:val="%2."/>
      <w:lvlJc w:val="left"/>
      <w:pPr>
        <w:ind w:left="2160" w:hanging="360"/>
      </w:pPr>
    </w:lvl>
    <w:lvl w:ilvl="2" w:tplc="90BA94BE" w:tentative="1">
      <w:start w:val="1"/>
      <w:numFmt w:val="lowerRoman"/>
      <w:lvlText w:val="%3."/>
      <w:lvlJc w:val="right"/>
      <w:pPr>
        <w:ind w:left="2880" w:hanging="180"/>
      </w:pPr>
    </w:lvl>
    <w:lvl w:ilvl="3" w:tplc="CCDEEAEC" w:tentative="1">
      <w:start w:val="1"/>
      <w:numFmt w:val="decimal"/>
      <w:lvlText w:val="%4."/>
      <w:lvlJc w:val="left"/>
      <w:pPr>
        <w:ind w:left="3600" w:hanging="360"/>
      </w:pPr>
    </w:lvl>
    <w:lvl w:ilvl="4" w:tplc="DF903D18" w:tentative="1">
      <w:start w:val="1"/>
      <w:numFmt w:val="lowerLetter"/>
      <w:lvlText w:val="%5."/>
      <w:lvlJc w:val="left"/>
      <w:pPr>
        <w:ind w:left="4320" w:hanging="360"/>
      </w:pPr>
    </w:lvl>
    <w:lvl w:ilvl="5" w:tplc="1534E320" w:tentative="1">
      <w:start w:val="1"/>
      <w:numFmt w:val="lowerRoman"/>
      <w:lvlText w:val="%6."/>
      <w:lvlJc w:val="right"/>
      <w:pPr>
        <w:ind w:left="5040" w:hanging="180"/>
      </w:pPr>
    </w:lvl>
    <w:lvl w:ilvl="6" w:tplc="D3306162" w:tentative="1">
      <w:start w:val="1"/>
      <w:numFmt w:val="decimal"/>
      <w:lvlText w:val="%7."/>
      <w:lvlJc w:val="left"/>
      <w:pPr>
        <w:ind w:left="5760" w:hanging="360"/>
      </w:pPr>
    </w:lvl>
    <w:lvl w:ilvl="7" w:tplc="5862137A" w:tentative="1">
      <w:start w:val="1"/>
      <w:numFmt w:val="lowerLetter"/>
      <w:lvlText w:val="%8."/>
      <w:lvlJc w:val="left"/>
      <w:pPr>
        <w:ind w:left="6480" w:hanging="360"/>
      </w:pPr>
    </w:lvl>
    <w:lvl w:ilvl="8" w:tplc="890ADD5E" w:tentative="1">
      <w:start w:val="1"/>
      <w:numFmt w:val="lowerRoman"/>
      <w:lvlText w:val="%9."/>
      <w:lvlJc w:val="right"/>
      <w:pPr>
        <w:ind w:left="7200" w:hanging="180"/>
      </w:pPr>
    </w:lvl>
  </w:abstractNum>
  <w:abstractNum w:abstractNumId="1" w15:restartNumberingAfterBreak="0">
    <w:nsid w:val="67515DDA"/>
    <w:multiLevelType w:val="hybridMultilevel"/>
    <w:tmpl w:val="64AC72E8"/>
    <w:lvl w:ilvl="0" w:tplc="FA52BADA">
      <w:start w:val="1"/>
      <w:numFmt w:val="lowerLetter"/>
      <w:lvlText w:val="%1."/>
      <w:lvlJc w:val="left"/>
      <w:pPr>
        <w:ind w:left="1440" w:hanging="360"/>
      </w:pPr>
    </w:lvl>
    <w:lvl w:ilvl="1" w:tplc="B5E0CB16" w:tentative="1">
      <w:start w:val="1"/>
      <w:numFmt w:val="lowerLetter"/>
      <w:lvlText w:val="%2."/>
      <w:lvlJc w:val="left"/>
      <w:pPr>
        <w:ind w:left="2160" w:hanging="360"/>
      </w:pPr>
    </w:lvl>
    <w:lvl w:ilvl="2" w:tplc="9BCA32EE" w:tentative="1">
      <w:start w:val="1"/>
      <w:numFmt w:val="lowerRoman"/>
      <w:lvlText w:val="%3."/>
      <w:lvlJc w:val="right"/>
      <w:pPr>
        <w:ind w:left="2880" w:hanging="180"/>
      </w:pPr>
    </w:lvl>
    <w:lvl w:ilvl="3" w:tplc="52305B5C" w:tentative="1">
      <w:start w:val="1"/>
      <w:numFmt w:val="decimal"/>
      <w:lvlText w:val="%4."/>
      <w:lvlJc w:val="left"/>
      <w:pPr>
        <w:ind w:left="3600" w:hanging="360"/>
      </w:pPr>
    </w:lvl>
    <w:lvl w:ilvl="4" w:tplc="6E2E7714" w:tentative="1">
      <w:start w:val="1"/>
      <w:numFmt w:val="lowerLetter"/>
      <w:lvlText w:val="%5."/>
      <w:lvlJc w:val="left"/>
      <w:pPr>
        <w:ind w:left="4320" w:hanging="360"/>
      </w:pPr>
    </w:lvl>
    <w:lvl w:ilvl="5" w:tplc="94DA0FCE" w:tentative="1">
      <w:start w:val="1"/>
      <w:numFmt w:val="lowerRoman"/>
      <w:lvlText w:val="%6."/>
      <w:lvlJc w:val="right"/>
      <w:pPr>
        <w:ind w:left="5040" w:hanging="180"/>
      </w:pPr>
    </w:lvl>
    <w:lvl w:ilvl="6" w:tplc="C6BE0338" w:tentative="1">
      <w:start w:val="1"/>
      <w:numFmt w:val="decimal"/>
      <w:lvlText w:val="%7."/>
      <w:lvlJc w:val="left"/>
      <w:pPr>
        <w:ind w:left="5760" w:hanging="360"/>
      </w:pPr>
    </w:lvl>
    <w:lvl w:ilvl="7" w:tplc="EE084420" w:tentative="1">
      <w:start w:val="1"/>
      <w:numFmt w:val="lowerLetter"/>
      <w:lvlText w:val="%8."/>
      <w:lvlJc w:val="left"/>
      <w:pPr>
        <w:ind w:left="6480" w:hanging="360"/>
      </w:pPr>
    </w:lvl>
    <w:lvl w:ilvl="8" w:tplc="EED60604" w:tentative="1">
      <w:start w:val="1"/>
      <w:numFmt w:val="lowerRoman"/>
      <w:lvlText w:val="%9."/>
      <w:lvlJc w:val="right"/>
      <w:pPr>
        <w:ind w:left="7200" w:hanging="180"/>
      </w:pPr>
    </w:lvl>
  </w:abstractNum>
  <w:abstractNum w:abstractNumId="2" w15:restartNumberingAfterBreak="0">
    <w:nsid w:val="75865455"/>
    <w:multiLevelType w:val="hybridMultilevel"/>
    <w:tmpl w:val="12081440"/>
    <w:lvl w:ilvl="0" w:tplc="1A5CA2C4">
      <w:start w:val="1"/>
      <w:numFmt w:val="lowerLetter"/>
      <w:lvlText w:val="%1."/>
      <w:lvlJc w:val="left"/>
      <w:pPr>
        <w:ind w:left="1440" w:hanging="360"/>
      </w:pPr>
    </w:lvl>
    <w:lvl w:ilvl="1" w:tplc="C50C189A" w:tentative="1">
      <w:start w:val="1"/>
      <w:numFmt w:val="lowerLetter"/>
      <w:lvlText w:val="%2."/>
      <w:lvlJc w:val="left"/>
      <w:pPr>
        <w:ind w:left="2160" w:hanging="360"/>
      </w:pPr>
    </w:lvl>
    <w:lvl w:ilvl="2" w:tplc="242023D8" w:tentative="1">
      <w:start w:val="1"/>
      <w:numFmt w:val="lowerRoman"/>
      <w:lvlText w:val="%3."/>
      <w:lvlJc w:val="right"/>
      <w:pPr>
        <w:ind w:left="2880" w:hanging="180"/>
      </w:pPr>
    </w:lvl>
    <w:lvl w:ilvl="3" w:tplc="8EFA7A62" w:tentative="1">
      <w:start w:val="1"/>
      <w:numFmt w:val="decimal"/>
      <w:lvlText w:val="%4."/>
      <w:lvlJc w:val="left"/>
      <w:pPr>
        <w:ind w:left="3600" w:hanging="360"/>
      </w:pPr>
    </w:lvl>
    <w:lvl w:ilvl="4" w:tplc="65EEDCE8" w:tentative="1">
      <w:start w:val="1"/>
      <w:numFmt w:val="lowerLetter"/>
      <w:lvlText w:val="%5."/>
      <w:lvlJc w:val="left"/>
      <w:pPr>
        <w:ind w:left="4320" w:hanging="360"/>
      </w:pPr>
    </w:lvl>
    <w:lvl w:ilvl="5" w:tplc="392216D2" w:tentative="1">
      <w:start w:val="1"/>
      <w:numFmt w:val="lowerRoman"/>
      <w:lvlText w:val="%6."/>
      <w:lvlJc w:val="right"/>
      <w:pPr>
        <w:ind w:left="5040" w:hanging="180"/>
      </w:pPr>
    </w:lvl>
    <w:lvl w:ilvl="6" w:tplc="FDBA74DE" w:tentative="1">
      <w:start w:val="1"/>
      <w:numFmt w:val="decimal"/>
      <w:lvlText w:val="%7."/>
      <w:lvlJc w:val="left"/>
      <w:pPr>
        <w:ind w:left="5760" w:hanging="360"/>
      </w:pPr>
    </w:lvl>
    <w:lvl w:ilvl="7" w:tplc="D7A67E1E" w:tentative="1">
      <w:start w:val="1"/>
      <w:numFmt w:val="lowerLetter"/>
      <w:lvlText w:val="%8."/>
      <w:lvlJc w:val="left"/>
      <w:pPr>
        <w:ind w:left="6480" w:hanging="360"/>
      </w:pPr>
    </w:lvl>
    <w:lvl w:ilvl="8" w:tplc="D812C7E8"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78A"/>
    <w:rsid w:val="000007A3"/>
    <w:rsid w:val="00005DA9"/>
    <w:rsid w:val="000C01D2"/>
    <w:rsid w:val="0010178A"/>
    <w:rsid w:val="00102617"/>
    <w:rsid w:val="00144EE7"/>
    <w:rsid w:val="00490DD0"/>
    <w:rsid w:val="004F15F4"/>
    <w:rsid w:val="00517E28"/>
    <w:rsid w:val="005711A6"/>
    <w:rsid w:val="0079443E"/>
    <w:rsid w:val="00860F01"/>
    <w:rsid w:val="00901A4A"/>
    <w:rsid w:val="00934619"/>
    <w:rsid w:val="009354C6"/>
    <w:rsid w:val="00963DFC"/>
    <w:rsid w:val="009A65C6"/>
    <w:rsid w:val="00A76924"/>
    <w:rsid w:val="00AD7547"/>
    <w:rsid w:val="00B26110"/>
    <w:rsid w:val="00B40B8B"/>
    <w:rsid w:val="00B555E2"/>
    <w:rsid w:val="00B7221C"/>
    <w:rsid w:val="00C44555"/>
    <w:rsid w:val="00C55D27"/>
    <w:rsid w:val="00C7143D"/>
    <w:rsid w:val="00C918D7"/>
    <w:rsid w:val="00CB0606"/>
    <w:rsid w:val="00D65A10"/>
    <w:rsid w:val="00DF4644"/>
    <w:rsid w:val="00E563D7"/>
    <w:rsid w:val="00F34646"/>
    <w:rsid w:val="00F72F6A"/>
    <w:rsid w:val="00FB7106"/>
    <w:rsid w:val="00FD26C2"/>
    <w:rsid w:val="00FE2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935F1-CBC3-49F9-B928-A8A6E9F4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78A"/>
  </w:style>
  <w:style w:type="paragraph" w:styleId="Footer">
    <w:name w:val="footer"/>
    <w:basedOn w:val="Normal"/>
    <w:link w:val="FooterChar"/>
    <w:uiPriority w:val="99"/>
    <w:unhideWhenUsed/>
    <w:rsid w:val="00101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78A"/>
  </w:style>
  <w:style w:type="paragraph" w:styleId="ListParagraph">
    <w:name w:val="List Paragraph"/>
    <w:basedOn w:val="Normal"/>
    <w:uiPriority w:val="34"/>
    <w:qFormat/>
    <w:rsid w:val="00FE24EE"/>
    <w:pPr>
      <w:ind w:left="720"/>
      <w:contextualSpacing/>
    </w:pPr>
  </w:style>
  <w:style w:type="character" w:customStyle="1" w:styleId="gray">
    <w:name w:val="gray"/>
    <w:basedOn w:val="DefaultParagraphFont"/>
    <w:rsid w:val="00DF4644"/>
  </w:style>
  <w:style w:type="character" w:styleId="Emphasis">
    <w:name w:val="Emphasis"/>
    <w:basedOn w:val="DefaultParagraphFont"/>
    <w:uiPriority w:val="20"/>
    <w:qFormat/>
    <w:rsid w:val="00DF46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724879">
      <w:bodyDiv w:val="1"/>
      <w:marLeft w:val="0"/>
      <w:marRight w:val="0"/>
      <w:marTop w:val="0"/>
      <w:marBottom w:val="0"/>
      <w:divBdr>
        <w:top w:val="none" w:sz="0" w:space="0" w:color="auto"/>
        <w:left w:val="none" w:sz="0" w:space="0" w:color="auto"/>
        <w:bottom w:val="none" w:sz="0" w:space="0" w:color="auto"/>
        <w:right w:val="none" w:sz="0" w:space="0" w:color="auto"/>
      </w:divBdr>
    </w:div>
    <w:div w:id="84150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eographic.org/thisday/may28/indian-removal-act/" TargetMode="Externa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video.search.yahoo.com/yhs/search;_ylt=AwrDQqNGdRdf1JcAewkPxQt.;_ylu=X3oDMTE0N3Vqa2hhBGNvbG8DYmYxBHBvcwMxBHZ0aWQDQzAxNjVfMQRzZWMDcGl2cw--?p=the+cherokee+nation+v.+georgia%E2%80%9D&amp;type=cr_ds_mar20_wk29_2020%C2%B6m1=f1f27de2-06ca-4ae6-9f13-f9948f124123_2020-07-15_cr%C2%B6m2=ds_nag_mar20%C2%B6m3=nfm__wk29_2020%C2%B6m4=1000&amp;ver=8.5.8f34&amp;hsimp=yhs-ext_onb&amp;hspart=symantec&amp;ei=UTF-8&amp;fr=yhs-symantec-ext_onb" TargetMode="External" /><Relationship Id="rId12"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youtube.com/watch?v=qalhDKLrWEQ" TargetMode="External" /><Relationship Id="rId5" Type="http://schemas.openxmlformats.org/officeDocument/2006/relationships/footnotes" Target="footnotes.xml" /><Relationship Id="rId10" Type="http://schemas.openxmlformats.org/officeDocument/2006/relationships/hyperlink" Target="https://www.mapsofworld.com/usa/usa-state-and-capital-map.html" TargetMode="External" /><Relationship Id="rId4" Type="http://schemas.openxmlformats.org/officeDocument/2006/relationships/webSettings" Target="webSettings.xml" /><Relationship Id="rId9" Type="http://schemas.openxmlformats.org/officeDocument/2006/relationships/hyperlink" Target="https://www.nationalgeographic.org/thisday/may28/indian-removal-act/"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2020-09-18T19:53:00Z</dcterms:created>
  <dcterms:modified xsi:type="dcterms:W3CDTF">2020-09-18T19:53:00Z</dcterms:modified>
</cp:coreProperties>
</file>